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446" w:firstLineChars="400"/>
        <w:jc w:val="both"/>
        <w:rPr>
          <w:rStyle w:val="4"/>
          <w:rFonts w:ascii="宋体" w:hAnsi="宋体" w:cs="宋体"/>
          <w:color w:val="000000"/>
          <w:sz w:val="36"/>
          <w:szCs w:val="36"/>
          <w:shd w:val="clear" w:color="auto" w:fill="FFFFFF"/>
        </w:rPr>
      </w:pPr>
      <w:bookmarkStart w:id="0" w:name="_GoBack"/>
      <w:bookmarkEnd w:id="0"/>
      <w:r>
        <w:rPr>
          <w:rStyle w:val="4"/>
          <w:rFonts w:hint="eastAsia" w:ascii="宋体" w:hAnsi="宋体" w:cs="宋体"/>
          <w:b/>
          <w:bCs w:val="0"/>
          <w:color w:val="000000"/>
          <w:sz w:val="36"/>
          <w:szCs w:val="36"/>
          <w:shd w:val="clear" w:color="auto" w:fill="FFFFFF"/>
        </w:rPr>
        <w:t>南京市第一医院临床核医</w:t>
      </w:r>
      <w:r>
        <w:rPr>
          <w:rStyle w:val="4"/>
          <w:rFonts w:hint="eastAsia" w:ascii="宋体" w:hAnsi="宋体" w:cs="宋体" w:eastAsiaTheme="minorEastAsia"/>
          <w:b/>
          <w:bCs w:val="0"/>
          <w:color w:val="000000"/>
          <w:sz w:val="36"/>
          <w:szCs w:val="36"/>
          <w:shd w:val="clear" w:color="auto" w:fill="FFFFFF"/>
        </w:rPr>
        <w:t>学中心简介</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南京市第一医院临床核医学中心（既:南京临床核医学中心）是具有独立法人地位，技术与特色突出，体内外核医学均衡发展的临床医学中心。中心集临床、科研、教学于一体,为江苏省及南京市的品牌单位，江苏省及南京市临床医学重点专科，南京医科大学重点学科，为"十二五"江苏省医学重点学科(建设单位)，国务院批准南京医科大学"特种医学"一级学科共建单位。南京医科大学博士、硕士授予点、博士后流动工作站，是中华医学会核医学分会"体外诊断实验室示范基地"，也是中国抗癌协会江苏省肿瘤标志委员会、南京医学会核医学分会的主委及秘书单位。</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中心专家云集，技术力量雄厚。拥有现有正教授2名（主任医师2名,主任检验师1名），副教授2名(副主任医师2名，副主任检验师2名)，博士、硕士生导师3名,及各类技术人员60余名。目前成承担国家自然科学基金多项、及江苏省自然科学基金、省市等重点项目，获得江苏省科技进步三等奖、南京市科技进步奖及江苏省卫生厅新技术引进奖多项。获得各类发明专利多项，在SCI刊物上发表几十篇有影响的论著。每年举办的"分子标志核医学靶向与治疗"大型学术会议，已成为全国核医学领域品牌学术交流会。</w:t>
      </w:r>
    </w:p>
    <w:p>
      <w:pPr>
        <w:spacing w:line="460" w:lineRule="exact"/>
        <w:ind w:firstLine="420" w:firstLineChars="200"/>
        <w:rPr>
          <w:rFonts w:hint="eastAsia" w:ascii="宋体" w:hAnsi="宋体" w:eastAsia="宋体" w:cs="宋体"/>
          <w:color w:val="000000"/>
          <w:szCs w:val="21"/>
          <w:shd w:val="clear" w:color="auto" w:fill="FFFFFF"/>
          <w:lang w:eastAsia="zh-CN"/>
        </w:rPr>
      </w:pPr>
      <w:r>
        <w:rPr>
          <w:rFonts w:hint="eastAsia" w:ascii="宋体" w:hAnsi="宋体" w:cs="宋体"/>
          <w:color w:val="000000"/>
          <w:szCs w:val="21"/>
          <w:shd w:val="clear" w:color="auto" w:fill="FFFFFF"/>
        </w:rPr>
        <w:t>中心下设：核医学部与实验诊断部。核医学部开展广泛开展肿瘤原发灶和转移灶的核素显像、心肌缺血灌注显像、肺栓塞灌注与通气显像、甲亢和甲癌放射性核素诊断与治疗，及骨密度诊疗等项目。同时拥有标准的核医学病房在个专科疾病诊断方面具有独特优势。</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实验诊断部常规进行实验室肿瘤标志物、甲状腺激素、胰岛类激素、垂体与性腺激素、肾上腺激素、消化道激素及细胞因子、自身免疫相关抗体、肝炎病毒，及肿瘤基因组学和药物基因组学，流式细胞学、临床化学等400多项特色临床医学实验室项目检测，对肿瘤、内分泌疾病、心血管疾病、消化系统、泌尿系统等的各项指标提供精确的定量检测数据。</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中心建立了完善的质量管理保证体系，通过了国家认可委ISO/IEC15189临床医学实验室认可，也是全国第一家通过国家认可委ISO/IEC17020认可的医学中心。分子诊断实验室也为江苏省首批通过卫生部技术验收得基因检测示范实验室。检查检测结果得到国家、国际认可，具有很高的社会公信力。</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2015年，由六合区卫生局、南京市第一医院、六合区中医院联合建立的"南京临床核医学中心六合区临床检验分中心"正式成立。六合区中医院及各社区卫生院依托南京临床核医学中心及南京市第一医院严格的质量管理体系与强大的技术支持，通过托管共建， 统一标准、统一管理，使六合区居民只要在家门口就能享受与大医院同步的全面规范的检测水平和质量。</w:t>
      </w:r>
    </w:p>
    <w:p>
      <w:pPr>
        <w:spacing w:line="460" w:lineRule="exact"/>
        <w:ind w:firstLine="420" w:firstLineChars="200"/>
        <w:rPr>
          <w:rFonts w:ascii="宋体" w:hAnsi="宋体" w:cs="宋体"/>
          <w:color w:val="000000"/>
          <w:szCs w:val="21"/>
          <w:shd w:val="clear" w:color="auto" w:fill="FFFFFF"/>
        </w:rPr>
      </w:pPr>
      <w:r>
        <w:rPr>
          <w:rFonts w:hint="eastAsia" w:ascii="宋体" w:hAnsi="宋体" w:cs="宋体"/>
          <w:color w:val="000000"/>
          <w:szCs w:val="21"/>
          <w:shd w:val="clear" w:color="auto" w:fill="FFFFFF"/>
        </w:rPr>
        <w:t>中心一贯秉承"热忱、合作、创新、服务"的服务宗旨，与国内外多家研究机构及周边省市基层医院建立了长期的合作关系。目前承担着周边及华东地区400多家合作单位的检查检测任务，提供报告远程查询、专家授课与临床咨询服务。在临床医疗与科研中发挥了重要的地区医学中心作用，对城乡社区卫生服务形成强有力的资源和技术服务支持，为临床医生和病患者提供优质的服务和精准的诊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NDBiYzg3NTA3OTM4ZjgyNDY0ZjdjMDUyMTBlMWYifQ=="/>
  </w:docVars>
  <w:rsids>
    <w:rsidRoot w:val="34F24E29"/>
    <w:rsid w:val="1AD339FF"/>
    <w:rsid w:val="34F2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2024-03-02T06:14:00Z</dcterms:created>
  <dc:creator>高蔚</dc:creator>
  <cp:lastModifiedBy>Administrator</cp:lastModifiedBy>
  <dcterms:modified xsi:type="dcterms:W3CDTF">2024-03-07T06:22:02Z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FC0BB851CF734324ACCC5B15B7DD2387_11</vt:lpwstr>
  </property>
</Properties>
</file>